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8"/>
          <w:szCs w:val="28"/>
        </w:rPr>
        <w:t xml:space="preserve">  </w:t>
      </w:r>
      <w:r>
        <w:rPr>
          <w:sz w:val="28"/>
          <w:szCs w:val="28"/>
        </w:rPr>
        <w:t>Рустамова  Саимат  Нажмудиновна,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                                            </w:t>
      </w:r>
      <w:r>
        <w:rPr>
          <w:sz w:val="28"/>
          <w:szCs w:val="28"/>
        </w:rPr>
        <w:t xml:space="preserve">учитель литературы 1 квалификационная категория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                                            </w:t>
      </w:r>
      <w:r>
        <w:rPr>
          <w:sz w:val="28"/>
          <w:szCs w:val="28"/>
        </w:rPr>
        <w:t xml:space="preserve">МКОУ « Куркентская СОШ </w:t>
      </w:r>
      <w:r>
        <w:rPr>
          <w:rFonts w:eastAsia="Segoe UI Symbol" w:cs="Segoe UI Symbol" w:ascii="Segoe UI Symbol" w:hAnsi="Segoe UI Symbol"/>
          <w:sz w:val="28"/>
          <w:szCs w:val="28"/>
        </w:rPr>
        <w:t>№</w:t>
      </w:r>
      <w:r>
        <w:rPr>
          <w:sz w:val="28"/>
          <w:szCs w:val="28"/>
        </w:rPr>
        <w:t xml:space="preserve">1 имени М.М.Рагимова" 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                                            </w:t>
      </w:r>
      <w:r>
        <w:rPr>
          <w:sz w:val="28"/>
          <w:szCs w:val="28"/>
        </w:rPr>
        <w:t>село Куркент Сулейман Стальский район РД.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                                            </w:t>
      </w:r>
      <w:r>
        <w:rPr>
          <w:sz w:val="28"/>
          <w:szCs w:val="28"/>
        </w:rPr>
        <w:t>адрес сайта школы;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                                         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saimatrustamova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>
      <w:pPr>
        <w:pStyle w:val="Normal"/>
        <w:widowControl w:val="false"/>
        <w:spacing w:lineRule="auto" w:line="276"/>
        <w:ind w:left="0" w:right="0" w:hanging="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b/>
          <w:sz w:val="36"/>
          <w:szCs w:val="36"/>
        </w:rPr>
        <w:t xml:space="preserve">Инновационные технологии на уроках литературы.                                                    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b/>
          <w:sz w:val="28"/>
          <w:szCs w:val="28"/>
        </w:rPr>
        <w:t>1. Краткая аннотация работы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>В    статье будут раскрыты инновационные методы, с помощью которых учитель сможет раскрыть творческий потенциал учащихся, развить их интеллектуальные способности.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>Данная работа содержит примеры нетрадиционных технологий, которые возможно применять на уроках литературы в любом классе, ведь уроки с их использованием дают ребятам возможность проявить себя, высказать свое видение    вопроса, дают свободу творческой деятельности.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b/>
          <w:sz w:val="28"/>
          <w:szCs w:val="28"/>
        </w:rPr>
        <w:t>Ключевые слова</w:t>
      </w:r>
      <w:r>
        <w:rPr>
          <w:sz w:val="28"/>
          <w:szCs w:val="28"/>
        </w:rPr>
        <w:t>: инновации, нетрадиционные технологии, творческий подход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>2. Содержание работы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>2.1. Введение…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>2.2. «Кубик Блума»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>2.3. «Толстые и тонкие вопросы»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>2.4. «Письмо по кругу»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>2.5. «Групповая дискуссия»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>2.6. Прием « микрофон».</w:t>
      </w:r>
    </w:p>
    <w:p>
      <w:pPr>
        <w:pStyle w:val="Normal"/>
        <w:widowControl w:val="false"/>
        <w:spacing w:lineRule="auto" w:line="276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b/>
          <w:sz w:val="28"/>
          <w:szCs w:val="28"/>
        </w:rPr>
        <w:t>2.1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>Работая в школе с детьми, часто задумываешься о том, как сделать урок интереснее, вызвать школьников на обсуждение прочитанного, как научить их высказывать собственное мнение, отстаивать его, приводить аргументы в защиту. Уроки литературы- это уроки жизни, и потому первым шагом для учителя литературы должен быть интерес учащихся к его предмету. Решить эту проблему поможет использование инновационных технологий, именно они повышают мотивацию учащихся, формируют обстановку сотрудничества и воспитывают в детях чувство собственного достоинства, дарят им ощущение творческой свободы..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                                         </w:t>
      </w:r>
      <w:r>
        <w:rPr>
          <w:b/>
          <w:bCs/>
          <w:sz w:val="28"/>
          <w:szCs w:val="28"/>
        </w:rPr>
        <w:t>-Знание может быть лишь у того, у кого есть вопросы.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                                                                                     </w:t>
      </w:r>
      <w:r>
        <w:rPr>
          <w:b/>
          <w:bCs/>
          <w:sz w:val="28"/>
          <w:szCs w:val="28"/>
        </w:rPr>
        <w:t>Х. Г. Гадамер (философ).</w:t>
      </w:r>
      <w:r>
        <w:rPr>
          <w:sz w:val="28"/>
          <w:szCs w:val="28"/>
        </w:rPr>
        <w:t xml:space="preserve">            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b/>
          <w:sz w:val="28"/>
          <w:szCs w:val="28"/>
        </w:rPr>
        <w:t xml:space="preserve">2.2 </w:t>
      </w:r>
      <w:r>
        <w:rPr>
          <w:b/>
          <w:sz w:val="28"/>
          <w:szCs w:val="28"/>
          <w:u w:val="single"/>
        </w:rPr>
        <w:t>. Кубик Блума</w:t>
      </w:r>
      <w:r>
        <w:rPr>
          <w:sz w:val="28"/>
          <w:szCs w:val="28"/>
        </w:rPr>
        <w:t xml:space="preserve"> - приём критического мышления.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                              </w:t>
      </w:r>
      <w:r>
        <w:rPr>
          <w:sz w:val="28"/>
          <w:szCs w:val="28"/>
        </w:rPr>
        <w:t>Методика использования: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>1. Понадобится обычный бумажный куб, на гранях которого написано: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rFonts w:eastAsia="Wingdings" w:cs="Wingdings" w:ascii="Wingdings" w:hAnsi="Wingdings"/>
          <w:b/>
          <w:bCs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Назови.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rFonts w:eastAsia="Wingdings" w:cs="Wingdings" w:ascii="Wingdings" w:hAnsi="Wingdings"/>
          <w:b/>
          <w:bCs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Почему.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rFonts w:eastAsia="Wingdings" w:cs="Wingdings" w:ascii="Wingdings" w:hAnsi="Wingdings"/>
          <w:b/>
          <w:bCs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Объясни.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rFonts w:eastAsia="Wingdings" w:cs="Wingdings" w:ascii="Wingdings" w:hAnsi="Wingdings"/>
          <w:b/>
          <w:bCs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Предложи.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rFonts w:eastAsia="Wingdings" w:cs="Wingdings" w:ascii="Wingdings" w:hAnsi="Wingdings"/>
          <w:b/>
          <w:bCs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Придумай.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rFonts w:eastAsia="Wingdings" w:cs="Wingdings" w:ascii="Wingdings" w:hAnsi="Wingdings"/>
          <w:b/>
          <w:bCs/>
          <w:sz w:val="28"/>
          <w:szCs w:val="28"/>
        </w:rPr>
        <w:t>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Поделись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>В одном кубике собраны вопросы самого разного характера.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>Педагог или один ученик бросает кубик. Выпавшая грань укажет: какого типа вопрос следует задать.</w:t>
      </w:r>
    </w:p>
    <w:p>
      <w:pPr>
        <w:pStyle w:val="Normal"/>
        <w:widowControl w:val="false"/>
        <w:spacing w:lineRule="auto" w:line="276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Назови</w:t>
      </w:r>
      <w:r>
        <w:rPr>
          <w:sz w:val="28"/>
          <w:szCs w:val="28"/>
        </w:rPr>
        <w:t xml:space="preserve"> - предполагает воспроизведение знаний. Это самые простые вопросы. Ученику предлагается просто назвать предмет, явление, термин и т.д.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b/>
          <w:bCs/>
          <w:sz w:val="28"/>
          <w:szCs w:val="28"/>
        </w:rPr>
        <w:t xml:space="preserve">Почему- </w:t>
      </w:r>
      <w:r>
        <w:rPr>
          <w:sz w:val="28"/>
          <w:szCs w:val="28"/>
        </w:rPr>
        <w:t>эти вопросы позволяют сформулировать причинно-следственные связи.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b/>
          <w:bCs/>
          <w:sz w:val="28"/>
          <w:szCs w:val="28"/>
        </w:rPr>
        <w:t>Объясни</w:t>
      </w:r>
      <w:r>
        <w:rPr>
          <w:sz w:val="28"/>
          <w:szCs w:val="28"/>
        </w:rPr>
        <w:t xml:space="preserve">- блок уточняющих вопросов 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b/>
          <w:bCs/>
          <w:sz w:val="28"/>
          <w:szCs w:val="28"/>
        </w:rPr>
        <w:t>Предложи</w:t>
      </w:r>
      <w:r>
        <w:rPr>
          <w:sz w:val="28"/>
          <w:szCs w:val="28"/>
        </w:rPr>
        <w:t xml:space="preserve">- ученик должен предложить своё задание по конкретной теме либо представить свое видение проблемы, свои идеи. 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b/>
          <w:bCs/>
          <w:sz w:val="28"/>
          <w:szCs w:val="28"/>
        </w:rPr>
        <w:t xml:space="preserve">Придумай- </w:t>
      </w:r>
      <w:r>
        <w:rPr>
          <w:sz w:val="28"/>
          <w:szCs w:val="28"/>
        </w:rPr>
        <w:t xml:space="preserve">это вопросы творческие, которые содержат в себе элемент предположения, вымысла. 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b/>
          <w:bCs/>
          <w:sz w:val="28"/>
          <w:szCs w:val="28"/>
        </w:rPr>
        <w:t xml:space="preserve">Поделись- </w:t>
      </w:r>
      <w:r>
        <w:rPr>
          <w:sz w:val="28"/>
          <w:szCs w:val="28"/>
        </w:rPr>
        <w:t>задания учат анализировать, выделять факты и следствия, определять значимость полученных сведений, акцентировать внимание на их оценке.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>Например, изучая повесть "Дубровский" А.С.Пушкина, можно поставить вопрос:</w:t>
      </w:r>
    </w:p>
    <w:p>
      <w:pPr>
        <w:pStyle w:val="Normal"/>
        <w:spacing w:lineRule="auto" w:line="276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1.Вопрос следует начать со слова   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«Назови …?»</w:t>
      </w:r>
    </w:p>
    <w:p>
      <w:pPr>
        <w:pStyle w:val="Normal"/>
        <w:tabs>
          <w:tab w:val="clear" w:pos="709"/>
          <w:tab w:val="left" w:pos="720" w:leader="none"/>
        </w:tabs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Назови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героев повести А.С. Пушкина «Дубровский». </w:t>
      </w:r>
    </w:p>
    <w:p>
      <w:pPr>
        <w:pStyle w:val="Normal"/>
        <w:tabs>
          <w:tab w:val="clear" w:pos="709"/>
          <w:tab w:val="left" w:pos="720" w:leader="none"/>
        </w:tabs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2.</w:t>
      </w:r>
      <w:r>
        <w:rPr>
          <w:rFonts w:eastAsia="Times New Roman" w:cs="Times New Roman" w:ascii="Times New Roman" w:hAnsi="Times New Roman"/>
          <w:b/>
          <w:sz w:val="28"/>
          <w:szCs w:val="28"/>
          <w:u w:val="single"/>
        </w:rPr>
        <w:t>Почему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Троекуров был надменен в отношениях с людьми?</w:t>
      </w:r>
    </w:p>
    <w:p>
      <w:pPr>
        <w:pStyle w:val="Normal"/>
        <w:tabs>
          <w:tab w:val="clear" w:pos="709"/>
          <w:tab w:val="left" w:pos="720" w:leader="none"/>
        </w:tabs>
        <w:spacing w:lineRule="auto" w:line="276" w:before="0" w:after="0"/>
        <w:ind w:left="0" w:right="0" w:hanging="0"/>
        <w:jc w:val="both"/>
        <w:rPr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  <w:u w:val="single"/>
        </w:rPr>
        <w:t>Объясни</w:t>
      </w:r>
      <w:r>
        <w:rPr>
          <w:sz w:val="28"/>
          <w:szCs w:val="28"/>
        </w:rPr>
        <w:t>,как получилось, что Владимир Дубровский стал разбойником?</w:t>
      </w:r>
    </w:p>
    <w:p>
      <w:pPr>
        <w:pStyle w:val="Normal"/>
        <w:tabs>
          <w:tab w:val="clear" w:pos="709"/>
          <w:tab w:val="left" w:pos="720" w:leader="none"/>
        </w:tabs>
        <w:spacing w:lineRule="auto" w:line="276" w:before="0" w:after="0"/>
        <w:ind w:left="0" w:right="0" w:hanging="0"/>
        <w:jc w:val="both"/>
        <w:rPr/>
      </w:pPr>
      <w:r>
        <w:rPr>
          <w:b/>
          <w:sz w:val="28"/>
          <w:szCs w:val="28"/>
        </w:rPr>
        <w:t>4</w:t>
      </w:r>
      <w:r>
        <w:rPr>
          <w:b/>
          <w:sz w:val="28"/>
          <w:szCs w:val="28"/>
          <w:u w:val="single"/>
        </w:rPr>
        <w:t xml:space="preserve">.Предложи </w:t>
      </w:r>
      <w:r>
        <w:rPr>
          <w:sz w:val="28"/>
          <w:szCs w:val="28"/>
        </w:rPr>
        <w:t>выход из ситуации Владимира Дубровского.</w:t>
      </w:r>
    </w:p>
    <w:p>
      <w:pPr>
        <w:pStyle w:val="Normal"/>
        <w:tabs>
          <w:tab w:val="clear" w:pos="709"/>
          <w:tab w:val="left" w:pos="720" w:leader="none"/>
        </w:tabs>
        <w:spacing w:lineRule="auto" w:line="276" w:before="0" w:after="0"/>
        <w:ind w:left="0" w:right="0" w:hanging="0"/>
        <w:jc w:val="both"/>
        <w:rPr/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  <w:u w:val="single"/>
        </w:rPr>
        <w:t>Придумай</w:t>
      </w:r>
      <w:r>
        <w:rPr>
          <w:sz w:val="28"/>
          <w:szCs w:val="28"/>
        </w:rPr>
        <w:t xml:space="preserve"> свою концовку повести.</w:t>
      </w:r>
    </w:p>
    <w:p>
      <w:pPr>
        <w:pStyle w:val="Normal"/>
        <w:tabs>
          <w:tab w:val="clear" w:pos="709"/>
          <w:tab w:val="left" w:pos="720" w:leader="none"/>
        </w:tabs>
        <w:spacing w:lineRule="auto" w:line="276" w:before="0" w:after="0"/>
        <w:ind w:left="0" w:right="0" w:hanging="0"/>
        <w:jc w:val="both"/>
        <w:rPr/>
      </w:pPr>
      <w:r>
        <w:rPr>
          <w:b/>
          <w:sz w:val="28"/>
          <w:szCs w:val="28"/>
          <w:u w:val="single"/>
        </w:rPr>
        <w:t>6.Поделись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как оцениваете поступок Маши?</w:t>
      </w:r>
    </w:p>
    <w:p>
      <w:pPr>
        <w:pStyle w:val="Normal"/>
        <w:tabs>
          <w:tab w:val="clear" w:pos="709"/>
          <w:tab w:val="left" w:pos="720" w:leader="none"/>
        </w:tabs>
        <w:spacing w:lineRule="auto" w:line="276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76" w:before="0" w:after="0"/>
        <w:ind w:left="0" w:right="0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(Желательно, приём «кубик Блума» использовать на итоговых и обобщающих уроках, когда дети имеют представление о сути темы)</w:t>
      </w:r>
    </w:p>
    <w:p>
      <w:pPr>
        <w:pStyle w:val="Normal"/>
        <w:tabs>
          <w:tab w:val="clear" w:pos="709"/>
          <w:tab w:val="left" w:pos="720" w:leader="none"/>
        </w:tabs>
        <w:spacing w:lineRule="auto" w:line="276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76" w:before="0" w:after="0"/>
        <w:ind w:left="0" w:right="0" w:hanging="0"/>
        <w:jc w:val="both"/>
        <w:rPr/>
      </w:pPr>
      <w:r>
        <w:rPr>
          <w:sz w:val="28"/>
          <w:szCs w:val="28"/>
          <w:u w:val="single"/>
        </w:rPr>
        <w:t>Совет</w:t>
      </w:r>
      <w:r>
        <w:rPr>
          <w:sz w:val="28"/>
          <w:szCs w:val="28"/>
        </w:rPr>
        <w:t>. Вопросы на гранях кубика можно варьировать по своему желанию. Важно только, чтобы они затрагивали все стороны заданной темы</w:t>
      </w:r>
    </w:p>
    <w:p>
      <w:pPr>
        <w:pStyle w:val="Normal"/>
        <w:tabs>
          <w:tab w:val="clear" w:pos="709"/>
          <w:tab w:val="left" w:pos="720" w:leader="none"/>
        </w:tabs>
        <w:spacing w:lineRule="auto" w:line="276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b/>
          <w:sz w:val="28"/>
          <w:szCs w:val="28"/>
        </w:rPr>
        <w:t>2.3</w:t>
      </w:r>
      <w:r>
        <w:rPr>
          <w:b/>
          <w:sz w:val="28"/>
          <w:szCs w:val="28"/>
          <w:u w:val="single"/>
        </w:rPr>
        <w:t>. «Толстые и тонкие вопросы».</w:t>
      </w:r>
      <w:r>
        <w:rPr>
          <w:sz w:val="28"/>
          <w:szCs w:val="28"/>
        </w:rPr>
        <w:t xml:space="preserve"> Этот прием гарантирует развитие интереса к урокам не только литературы, но и к другим.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"Тонкие вопросы</w:t>
      </w:r>
      <w:r>
        <w:rPr>
          <w:sz w:val="28"/>
          <w:szCs w:val="28"/>
        </w:rPr>
        <w:t>"- это вопросы, требующие однозначного ответа.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Например:</w:t>
      </w:r>
      <w:r>
        <w:rPr>
          <w:sz w:val="28"/>
          <w:szCs w:val="28"/>
        </w:rPr>
        <w:t xml:space="preserve"> «Кто посеял в сердце Ассоль „семена крупной мечты“?» 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" Толстые вопросы</w:t>
      </w:r>
      <w:r>
        <w:rPr>
          <w:sz w:val="28"/>
          <w:szCs w:val="28"/>
        </w:rPr>
        <w:t>"- это вопросы, требующие размышлений, привлечения дополнительных знаний.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b/>
          <w:sz w:val="28"/>
          <w:szCs w:val="28"/>
        </w:rPr>
        <w:t>Например</w:t>
      </w:r>
      <w:r>
        <w:rPr>
          <w:sz w:val="28"/>
          <w:szCs w:val="28"/>
        </w:rPr>
        <w:t xml:space="preserve">: «Почему Ассоль и Лонгрен назвали собирателя сказок и легенд волшебником, а жители Каперны — колдуном?» </w:t>
      </w:r>
    </w:p>
    <w:p>
      <w:pPr>
        <w:pStyle w:val="Normal"/>
        <w:widowControl w:val="false"/>
        <w:spacing w:lineRule="auto" w:line="276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b/>
          <w:sz w:val="28"/>
          <w:szCs w:val="28"/>
        </w:rPr>
        <w:t xml:space="preserve">«Тонкие” вопросы: </w:t>
      </w:r>
      <w:r>
        <w:rPr>
          <w:sz w:val="28"/>
          <w:szCs w:val="28"/>
        </w:rPr>
        <w:t>Кто? (Кто автор рассказа «Злоумышленник»?)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                                </w:t>
      </w:r>
      <w:r>
        <w:rPr>
          <w:sz w:val="28"/>
          <w:szCs w:val="28"/>
        </w:rPr>
        <w:t>Что?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                                </w:t>
      </w:r>
      <w:r>
        <w:rPr>
          <w:sz w:val="28"/>
          <w:szCs w:val="28"/>
        </w:rPr>
        <w:t>Когда?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                                </w:t>
      </w:r>
      <w:r>
        <w:rPr>
          <w:sz w:val="28"/>
          <w:szCs w:val="28"/>
        </w:rPr>
        <w:t>Как звать ...?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                                </w:t>
      </w:r>
      <w:r>
        <w:rPr>
          <w:sz w:val="28"/>
          <w:szCs w:val="28"/>
        </w:rPr>
        <w:t>Было ли ...?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b/>
          <w:sz w:val="28"/>
          <w:szCs w:val="28"/>
        </w:rPr>
        <w:t>«Толстые» вопросы: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                           </w:t>
      </w:r>
      <w:r>
        <w:rPr>
          <w:sz w:val="28"/>
          <w:szCs w:val="28"/>
        </w:rPr>
        <w:t>Дайте три объяснения, почему...?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                           </w:t>
      </w:r>
      <w:r>
        <w:rPr>
          <w:sz w:val="28"/>
          <w:szCs w:val="28"/>
        </w:rPr>
        <w:t>Объясните, почему...?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                           </w:t>
      </w:r>
      <w:r>
        <w:rPr>
          <w:sz w:val="28"/>
          <w:szCs w:val="28"/>
        </w:rPr>
        <w:t>Почему, вы думаете ...?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                           </w:t>
      </w:r>
      <w:r>
        <w:rPr>
          <w:sz w:val="28"/>
          <w:szCs w:val="28"/>
        </w:rPr>
        <w:t>Почему вы считаете ...?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                            </w:t>
      </w:r>
      <w:r>
        <w:rPr>
          <w:sz w:val="28"/>
          <w:szCs w:val="28"/>
        </w:rPr>
        <w:t>В чём различие ...?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                            </w:t>
      </w:r>
      <w:r>
        <w:rPr>
          <w:sz w:val="28"/>
          <w:szCs w:val="28"/>
        </w:rPr>
        <w:t>Предположите, что будет, если ...?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                            </w:t>
      </w:r>
      <w:r>
        <w:rPr>
          <w:sz w:val="28"/>
          <w:szCs w:val="28"/>
        </w:rPr>
        <w:t>Что, если ...?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                              </w:t>
      </w:r>
      <w:r>
        <w:rPr>
          <w:sz w:val="28"/>
          <w:szCs w:val="28"/>
        </w:rPr>
        <w:t>Может ...?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В процессе использования этого приёма дети научатся сами составлять и </w:t>
      </w:r>
      <w:r>
        <w:rPr>
          <w:b/>
          <w:sz w:val="28"/>
          <w:szCs w:val="28"/>
        </w:rPr>
        <w:t>"тонкие", и"толстые" вопросы</w:t>
      </w:r>
      <w:r>
        <w:rPr>
          <w:sz w:val="28"/>
          <w:szCs w:val="28"/>
        </w:rPr>
        <w:t>. Дальше можно планировать уроки в групповой системе( класс делится на группы, составляются тонкие и толстые вопросы, урок превращается в командную игру, а  за учителем остаётся только    контроль за данным процессом).</w:t>
      </w:r>
    </w:p>
    <w:p>
      <w:pPr>
        <w:pStyle w:val="Normal"/>
        <w:widowControl w:val="false"/>
        <w:spacing w:lineRule="auto" w:line="276"/>
        <w:ind w:left="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>Опыт работы с детьми показывает, что таланты детей неисчерпаемы: так, они формулируют «тонкие и толстые» вопросы через дизайн костюмов персонажей произведения, и тогда урок превращается в театральную студию.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b/>
          <w:sz w:val="28"/>
          <w:szCs w:val="28"/>
          <w:u w:val="single"/>
        </w:rPr>
        <w:t>2.4. «Письмо по кругу"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>Это очень эффективный метод. Метод, который заставит даже самого слабого ученика задуматься и ответить.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>Его использую на стадии рефлексии. Лист бумаги проходит по кругу, каждый записывает своё мнение, например, на тему «Какие уроки извлёк я для себя?» или «Как в жизни это мне может пригодиться?»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>На уроке изучения повести «Тарас Бульба» приём « письмо по кругу» в 6 классе выдал такой результат:</w:t>
      </w:r>
    </w:p>
    <w:p>
      <w:pPr>
        <w:pStyle w:val="ListParagraph"/>
        <w:widowControl w:val="false"/>
        <w:numPr>
          <w:ilvl w:val="0"/>
          <w:numId w:val="1"/>
        </w:numPr>
        <w:bidi w:val="0"/>
        <w:spacing w:lineRule="auto" w:line="276"/>
        <w:rPr/>
      </w:pPr>
      <w:r>
        <w:rPr>
          <w:rFonts w:ascii="PT Astra Serif" w:hAnsi="PT Astra Serif"/>
          <w:sz w:val="28"/>
          <w:szCs w:val="28"/>
        </w:rPr>
        <w:t>Я понял, что любовь к родине превыше всего</w:t>
      </w:r>
    </w:p>
    <w:p>
      <w:pPr>
        <w:pStyle w:val="ListParagraph"/>
        <w:widowControl w:val="false"/>
        <w:numPr>
          <w:ilvl w:val="0"/>
          <w:numId w:val="1"/>
        </w:numPr>
        <w:bidi w:val="0"/>
        <w:spacing w:lineRule="auto" w:line="276"/>
        <w:rPr/>
      </w:pPr>
      <w:r>
        <w:rPr>
          <w:rFonts w:ascii="PT Astra Serif" w:hAnsi="PT Astra Serif"/>
          <w:sz w:val="28"/>
          <w:szCs w:val="28"/>
        </w:rPr>
        <w:t>Оказывается, настоящая любовь бывает трагичной</w:t>
      </w:r>
    </w:p>
    <w:p>
      <w:pPr>
        <w:pStyle w:val="ListParagraph"/>
        <w:widowControl w:val="false"/>
        <w:numPr>
          <w:ilvl w:val="0"/>
          <w:numId w:val="1"/>
        </w:numPr>
        <w:bidi w:val="0"/>
        <w:spacing w:lineRule="auto" w:line="276"/>
        <w:rPr/>
      </w:pPr>
      <w:r>
        <w:rPr>
          <w:rFonts w:ascii="PT Astra Serif" w:hAnsi="PT Astra Serif"/>
          <w:sz w:val="28"/>
          <w:szCs w:val="28"/>
        </w:rPr>
        <w:t>Если я окажусь перед выбором, я знаю,что выбирать</w:t>
      </w:r>
    </w:p>
    <w:p>
      <w:pPr>
        <w:pStyle w:val="ListParagraph"/>
        <w:widowControl w:val="false"/>
        <w:numPr>
          <w:ilvl w:val="0"/>
          <w:numId w:val="1"/>
        </w:numPr>
        <w:bidi w:val="0"/>
        <w:spacing w:lineRule="auto" w:line="276"/>
        <w:rPr/>
      </w:pPr>
      <w:r>
        <w:rPr>
          <w:rFonts w:ascii="PT Astra Serif" w:hAnsi="PT Astra Serif"/>
          <w:sz w:val="28"/>
          <w:szCs w:val="28"/>
        </w:rPr>
        <w:t>Я знаю,каким надо быть, чтобы мной гордились и восхищались.</w:t>
      </w:r>
    </w:p>
    <w:p>
      <w:pPr>
        <w:pStyle w:val="Normal"/>
        <w:widowControl w:val="false"/>
        <w:spacing w:lineRule="auto" w:line="276"/>
        <w:ind w:left="0" w:right="0" w:hanging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b/>
          <w:sz w:val="28"/>
          <w:szCs w:val="28"/>
          <w:u w:val="single"/>
        </w:rPr>
        <w:t>2.5.Метод «Групповая дискуссия</w:t>
      </w:r>
      <w:r>
        <w:rPr>
          <w:sz w:val="28"/>
          <w:szCs w:val="28"/>
        </w:rPr>
        <w:t>» - один из простых, но в то же время сложных и необходимых методов для реализации на уроках литературы, так как дети очень неохотно подключаются к обсуждению. Они пассивны и не умеют дискутировать. Приучать к этому приёму учащихся надо уже в начальных классах, они в этом возрасте разговорчивы, смелы их высказывания.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>Считаю правильным дать право выбора темы самим учащимся.Сначала высказываются по желанию, потом подключаются остальные. Непременно необходимо довести до каждого, как важно уметь слушать и слышать, ведь не только высказываем свое мнение, но и отстаиваем, опровергаем, аргументируем. Конечно, и учитель не должен забывать, что в нужный момент необходимо в ответе поддержать того или иного ученика.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 при изучении повести Н.Карамзина «Бедная Лиза» мне  важно услышать мнение каждого ученика, ибо тема жизненно важная.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rFonts w:eastAsia="Helvetica" w:cs="Helvetica" w:ascii="Helvetica" w:hAnsi="Helvetica"/>
          <w:color w:val="333333"/>
          <w:shd w:fill="FFFFFF" w:val="clear"/>
        </w:rPr>
        <w:t xml:space="preserve">Тема </w:t>
      </w:r>
      <w:r>
        <w:rPr>
          <w:color w:val="333333"/>
          <w:sz w:val="28"/>
          <w:szCs w:val="28"/>
          <w:shd w:fill="FFFFFF" w:val="clear"/>
        </w:rPr>
        <w:t>– Образ Лизы</w:t>
      </w:r>
      <w:r>
        <w:rPr>
          <w:rFonts w:eastAsia="Helvetica" w:cs="Helvetica" w:ascii="Helvetica" w:hAnsi="Helvetica"/>
          <w:color w:val="333333"/>
          <w:shd w:fill="FFFFFF" w:val="clear"/>
        </w:rPr>
        <w:t>. Проблема: был ли другой выход у Лизы?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color w:val="333333"/>
          <w:sz w:val="28"/>
          <w:szCs w:val="28"/>
          <w:shd w:fill="FFFFFF" w:val="clear"/>
        </w:rPr>
        <w:t xml:space="preserve"> </w:t>
      </w:r>
      <w:r>
        <w:rPr>
          <w:color w:val="333333"/>
          <w:sz w:val="28"/>
          <w:szCs w:val="28"/>
          <w:shd w:fill="FFFFFF" w:val="clear"/>
        </w:rPr>
        <w:t>При дискуссии    принимаются только те аргументы, которые подтверждаются текстом повести, учимся выводить из строк максимум информации. В процессе обсуждения темы каждая группа должна прийти к одному решению и выступить со своей позицией, практически не оставляя шансов для победы другим группам.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rFonts w:eastAsia="Helvetica" w:cs="Helvetica" w:ascii="Helvetica" w:hAnsi="Helvetica"/>
          <w:b/>
          <w:color w:val="333333"/>
          <w:u w:val="single"/>
          <w:shd w:fill="FFFFFF" w:val="clear"/>
        </w:rPr>
        <w:t>2.6.Приём «МИКРОФОН»</w:t>
      </w:r>
      <w:r>
        <w:rPr>
          <w:rFonts w:eastAsia="Helvetica" w:cs="Helvetica" w:ascii="Helvetica" w:hAnsi="Helvetica"/>
          <w:color w:val="333333"/>
          <w:shd w:fill="FFFFFF" w:val="clear"/>
        </w:rPr>
        <w:t xml:space="preserve"> </w:t>
      </w:r>
      <w:r>
        <w:rPr>
          <w:color w:val="333333"/>
          <w:sz w:val="28"/>
          <w:szCs w:val="28"/>
          <w:shd w:fill="FFFFFF" w:val="clear"/>
        </w:rPr>
        <w:t>использую    на стадии рефлексии итогового урока. Особенно хорош    он перед написанием сочинения по этому произведению. Смысл этого приёма заключается в том, что каждый желающий выступает со своей оценкой по прочитанному произведению перед классом с сымитированным микрофоном. Это избавляет от страха публичного выступления.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color w:val="333333"/>
          <w:sz w:val="28"/>
          <w:szCs w:val="28"/>
          <w:shd w:fill="FFFFFF" w:val="clear"/>
        </w:rPr>
        <w:t>1.Понравилось ли в целом мне это произведение?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color w:val="333333"/>
          <w:sz w:val="28"/>
          <w:szCs w:val="28"/>
          <w:shd w:fill="FFFFFF" w:val="clear"/>
        </w:rPr>
        <w:t>2.Какие важные темы, на мой взгляд, подняты автором?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color w:val="333333"/>
          <w:sz w:val="28"/>
          <w:szCs w:val="28"/>
          <w:shd w:fill="FFFFFF" w:val="clear"/>
        </w:rPr>
        <w:t>3. Сцены, которые меня впечатлили.</w:t>
      </w:r>
    </w:p>
    <w:p>
      <w:pPr>
        <w:pStyle w:val="Normal"/>
        <w:widowControl w:val="false"/>
        <w:spacing w:lineRule="auto" w:line="276"/>
        <w:ind w:left="0" w:right="0" w:hanging="0"/>
        <w:rPr/>
      </w:pPr>
      <w:r>
        <w:rPr>
          <w:color w:val="333333"/>
          <w:sz w:val="28"/>
          <w:szCs w:val="28"/>
          <w:shd w:fill="FFFFFF" w:val="clear"/>
        </w:rPr>
        <w:t>4.Рекомендую ли его моим ровесником?</w:t>
      </w:r>
    </w:p>
    <w:p>
      <w:pPr>
        <w:pStyle w:val="C2"/>
        <w:bidi w:val="0"/>
        <w:spacing w:lineRule="auto" w:line="240" w:beforeAutospacing="1" w:afterAutospacing="1"/>
        <w:ind w:left="0" w:right="0" w:firstLine="710"/>
        <w:jc w:val="both"/>
        <w:rPr>
          <w:rFonts w:ascii="Calibri" w:hAnsi="Calibri" w:eastAsia="Calibri" w:cs="Calibri"/>
          <w:color w:val="000000"/>
          <w:sz w:val="28"/>
          <w:szCs w:val="28"/>
        </w:rPr>
      </w:pPr>
      <w:r>
        <w:rPr>
          <w:rFonts w:eastAsia="Calibri" w:cs="Calibri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76" w:before="0" w:after="0"/>
        <w:ind w:left="0" w:right="0" w:hanging="0"/>
        <w:jc w:val="both"/>
        <w:rPr/>
      </w:pPr>
      <w:r>
        <w:rPr>
          <w:sz w:val="28"/>
          <w:szCs w:val="28"/>
        </w:rPr>
        <w:t>Эффективность использования инновационных технологий не подлежит сомнению. Они</w:t>
      </w:r>
      <w:r>
        <w:rPr>
          <w:color w:val="000000"/>
          <w:sz w:val="28"/>
          <w:szCs w:val="28"/>
          <w:shd w:fill="FFFFFF" w:val="clear"/>
        </w:rPr>
        <w:t xml:space="preserve"> активизируют познавательную деятельность, усиливают творческую составляющую работы, как ученика, так и учителя.</w:t>
      </w:r>
    </w:p>
    <w:p>
      <w:pPr>
        <w:pStyle w:val="Normal"/>
        <w:tabs>
          <w:tab w:val="clear" w:pos="709"/>
          <w:tab w:val="left" w:pos="720" w:leader="none"/>
        </w:tabs>
        <w:spacing w:lineRule="auto" w:line="276" w:before="0" w:after="0"/>
        <w:ind w:left="0" w:right="0" w:hanging="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76" w:before="0" w:after="0"/>
        <w:ind w:left="0" w:right="0" w:hanging="0"/>
        <w:jc w:val="both"/>
        <w:rPr/>
      </w:pPr>
      <w:r>
        <w:rPr>
          <w:color w:val="000000"/>
          <w:sz w:val="28"/>
          <w:szCs w:val="28"/>
          <w:shd w:fill="FFFFFF" w:val="clear"/>
        </w:rPr>
        <w:t>Применение инновационных технологий дало возможность значительно повысить качественную сторону речи моих учеников:</w:t>
      </w:r>
    </w:p>
    <w:p>
      <w:pPr>
        <w:pStyle w:val="Normal"/>
        <w:tabs>
          <w:tab w:val="clear" w:pos="709"/>
          <w:tab w:val="left" w:pos="720" w:leader="none"/>
        </w:tabs>
        <w:spacing w:lineRule="auto" w:line="276" w:before="0" w:after="0"/>
        <w:ind w:left="0" w:right="0" w:hanging="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76" w:before="0" w:after="0"/>
        <w:ind w:left="0" w:right="0" w:hanging="0"/>
        <w:jc w:val="both"/>
        <w:rPr/>
      </w:pPr>
      <w:r>
        <w:rPr>
          <w:color w:val="000000"/>
          <w:sz w:val="28"/>
          <w:szCs w:val="28"/>
          <w:shd w:fill="FFFFFF" w:val="clear"/>
        </w:rPr>
        <w:t>- речевое раскрепощение</w:t>
      </w:r>
    </w:p>
    <w:p>
      <w:pPr>
        <w:pStyle w:val="Normal"/>
        <w:tabs>
          <w:tab w:val="clear" w:pos="709"/>
          <w:tab w:val="left" w:pos="720" w:leader="none"/>
        </w:tabs>
        <w:spacing w:lineRule="auto" w:line="276" w:before="0" w:after="0"/>
        <w:ind w:left="0" w:right="0" w:hanging="0"/>
        <w:jc w:val="both"/>
        <w:rPr/>
      </w:pPr>
      <w:r>
        <w:rPr>
          <w:color w:val="000000"/>
          <w:sz w:val="28"/>
          <w:szCs w:val="28"/>
          <w:shd w:fill="FFFFFF" w:val="clear"/>
        </w:rPr>
        <w:t>- выразительная ,звучная речь</w:t>
      </w:r>
    </w:p>
    <w:p>
      <w:pPr>
        <w:pStyle w:val="Normal"/>
        <w:tabs>
          <w:tab w:val="clear" w:pos="709"/>
          <w:tab w:val="left" w:pos="720" w:leader="none"/>
        </w:tabs>
        <w:spacing w:lineRule="auto" w:line="276" w:before="0" w:after="0"/>
        <w:ind w:left="0" w:right="0" w:hanging="0"/>
        <w:jc w:val="both"/>
        <w:rPr/>
      </w:pPr>
      <w:r>
        <w:rPr>
          <w:color w:val="000000"/>
          <w:sz w:val="28"/>
          <w:szCs w:val="28"/>
          <w:shd w:fill="FFFFFF" w:val="clear"/>
        </w:rPr>
        <w:t>-свободные публичные выступления</w:t>
      </w:r>
    </w:p>
    <w:p>
      <w:pPr>
        <w:pStyle w:val="Normal"/>
        <w:tabs>
          <w:tab w:val="clear" w:pos="709"/>
          <w:tab w:val="left" w:pos="720" w:leader="none"/>
        </w:tabs>
        <w:spacing w:lineRule="auto" w:line="276" w:before="0" w:after="0"/>
        <w:ind w:left="0" w:right="0" w:hanging="0"/>
        <w:jc w:val="both"/>
        <w:rPr/>
      </w:pPr>
      <w:r>
        <w:rPr>
          <w:color w:val="000000"/>
          <w:sz w:val="28"/>
          <w:szCs w:val="28"/>
          <w:shd w:fill="FFFFFF" w:val="clear"/>
        </w:rPr>
        <w:t>- свободное владение диалогической и монологической речью.</w:t>
      </w:r>
    </w:p>
    <w:p>
      <w:pPr>
        <w:pStyle w:val="Normal"/>
        <w:spacing w:before="0" w:after="160"/>
        <w:rPr/>
      </w:pPr>
      <w:r>
        <w:rPr>
          <w:color w:val="000000"/>
          <w:sz w:val="28"/>
          <w:szCs w:val="28"/>
          <w:shd w:fill="FFFFFF" w:val="clear"/>
        </w:rPr>
        <w:t>-навыки коммуникативных отношений.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egoe UI Symbol">
    <w:charset w:val="01"/>
    <w:family w:val="roman"/>
    <w:pitch w:val="default"/>
  </w:font>
  <w:font w:name="Wingdings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rFonts w:ascii="PT Astra Serif" w:hAnsi="PT Astra Serif"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eastAsia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449d"/>
    <w:pPr>
      <w:widowControl/>
      <w:suppressAutoHyphens w:val="false"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af449d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Normal"/>
    <w:link w:val="20"/>
    <w:semiHidden/>
    <w:unhideWhenUsed/>
    <w:qFormat/>
    <w:rsid w:val="00af449d"/>
    <w:pPr>
      <w:spacing w:lineRule="auto" w:line="240" w:before="0" w:after="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af449d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4">
    <w:name w:val="Heading 4"/>
    <w:basedOn w:val="Normal"/>
    <w:next w:val="Normal"/>
    <w:link w:val="40"/>
    <w:semiHidden/>
    <w:unhideWhenUsed/>
    <w:qFormat/>
    <w:rsid w:val="00af449d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Normal"/>
    <w:next w:val="Normal"/>
    <w:link w:val="90"/>
    <w:semiHidden/>
    <w:unhideWhenUsed/>
    <w:qFormat/>
    <w:rsid w:val="00af449d"/>
    <w:pPr>
      <w:spacing w:lineRule="auto" w:line="240" w:before="240" w:after="60"/>
      <w:outlineLvl w:val="8"/>
    </w:pPr>
    <w:rPr>
      <w:rFonts w:ascii="Cambria" w:hAnsi="Cambria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f449d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af449d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af449d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41" w:customStyle="1">
    <w:name w:val="Заголовок 4 Знак"/>
    <w:basedOn w:val="DefaultParagraphFont"/>
    <w:link w:val="4"/>
    <w:semiHidden/>
    <w:qFormat/>
    <w:rsid w:val="00af449d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91" w:customStyle="1">
    <w:name w:val="Заголовок 9 Знак"/>
    <w:basedOn w:val="DefaultParagraphFont"/>
    <w:link w:val="9"/>
    <w:semiHidden/>
    <w:qFormat/>
    <w:rsid w:val="00af449d"/>
    <w:rPr>
      <w:rFonts w:ascii="Cambria" w:hAnsi="Cambria" w:eastAsia="Times New Roman" w:cs="Times New Roman"/>
    </w:rPr>
  </w:style>
  <w:style w:type="character" w:styleId="Style9" w:customStyle="1">
    <w:name w:val="Без интервала Знак"/>
    <w:link w:val="a3"/>
    <w:uiPriority w:val="1"/>
    <w:qFormat/>
    <w:locked/>
    <w:rsid w:val="00af449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0" w:customStyle="1">
    <w:name w:val="Абзац списка Знак"/>
    <w:link w:val="a5"/>
    <w:uiPriority w:val="99"/>
    <w:qFormat/>
    <w:locked/>
    <w:rsid w:val="00af449d"/>
    <w:rPr/>
  </w:style>
  <w:style w:type="character" w:styleId="Style11" w:customStyle="1">
    <w:name w:val="Текст выноски Знак"/>
    <w:basedOn w:val="DefaultParagraphFont"/>
    <w:link w:val="a7"/>
    <w:uiPriority w:val="99"/>
    <w:semiHidden/>
    <w:qFormat/>
    <w:rsid w:val="00a3337b"/>
    <w:rPr>
      <w:rFonts w:ascii="Tahoma" w:hAnsi="Tahoma" w:cs="Tahoma"/>
      <w:sz w:val="16"/>
      <w:szCs w:val="16"/>
    </w:rPr>
  </w:style>
  <w:style w:type="character" w:styleId="C17">
    <w:name w:val="c17"/>
    <w:qFormat/>
    <w:rPr>
      <w:rFonts w:eastAsia="Times New Roman"/>
    </w:rPr>
  </w:style>
  <w:style w:type="character" w:styleId="C3">
    <w:name w:val="c3"/>
    <w:qFormat/>
    <w:rPr>
      <w:rFonts w:eastAsia="Times New Roman"/>
    </w:rPr>
  </w:style>
  <w:style w:type="character" w:styleId="C8">
    <w:name w:val="c8"/>
    <w:qFormat/>
    <w:rPr>
      <w:rFonts w:eastAsia="Times New Roman"/>
    </w:rPr>
  </w:style>
  <w:style w:type="character" w:styleId="C16">
    <w:name w:val="c16"/>
    <w:qFormat/>
    <w:rPr>
      <w:rFonts w:eastAsia="Times New Roman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link w:val="a4"/>
    <w:uiPriority w:val="1"/>
    <w:qFormat/>
    <w:rsid w:val="00af449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ListParagraph">
    <w:name w:val="List Paragraph"/>
    <w:basedOn w:val="Normal"/>
    <w:link w:val="a6"/>
    <w:uiPriority w:val="99"/>
    <w:qFormat/>
    <w:rsid w:val="00af449d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a3337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2">
    <w:name w:val="c2"/>
    <w:basedOn w:val="Normal"/>
    <w:qFormat/>
    <w:pPr>
      <w:spacing w:lineRule="exact" w:line="240" w:beforeAutospacing="1" w:afterAutospacing="1"/>
    </w:pPr>
    <w:rPr>
      <w:rFonts w:eastAsia="Times New Roman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Calibri" w:cs="Liberation Serif"/>
      <w:color w:val="auto"/>
      <w:kern w:val="2"/>
      <w:sz w:val="22"/>
      <w:szCs w:val="22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LibreOffice/7.0.6.2$Linux_X86_64 LibreOffice_project/00$Build-2</Application>
  <AppVersion>15.0000</AppVersion>
  <Pages>6</Pages>
  <Words>994</Words>
  <Characters>6387</Characters>
  <CharactersWithSpaces>8287</CharactersWithSpaces>
  <Paragraphs>95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ТРВ</dc:creator>
  <dc:description/>
  <dc:language>ru-RU</dc:language>
  <cp:lastModifiedBy/>
  <dcterms:modified xsi:type="dcterms:W3CDTF">2023-12-19T14:52:42Z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